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3232" w14:textId="77777777" w:rsidR="00491DC8" w:rsidRDefault="00491DC8"/>
    <w:p w14:paraId="64F79681" w14:textId="77777777" w:rsidR="00491DC8" w:rsidRDefault="00491DC8"/>
    <w:p w14:paraId="7132FCF8" w14:textId="213E671A" w:rsidR="00C43A23" w:rsidRDefault="00491DC8" w:rsidP="00491DC8">
      <w:pPr>
        <w:jc w:val="center"/>
      </w:pPr>
      <w:r>
        <w:rPr>
          <w:noProof/>
          <w:lang w:eastAsia="en-GB"/>
        </w:rPr>
        <w:drawing>
          <wp:inline distT="0" distB="0" distL="0" distR="0" wp14:anchorId="21798484" wp14:editId="52651044">
            <wp:extent cx="2571750" cy="8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_Hubs_SHaW_Logo -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515" cy="83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304A1" w14:textId="387586D4" w:rsidR="00C43A23" w:rsidRPr="00491DC8" w:rsidRDefault="00C43A23">
      <w:pPr>
        <w:rPr>
          <w:rFonts w:ascii="Arial" w:hAnsi="Arial" w:cs="Arial"/>
          <w:color w:val="008080"/>
          <w:sz w:val="28"/>
          <w:szCs w:val="28"/>
        </w:rPr>
      </w:pPr>
    </w:p>
    <w:p w14:paraId="4BBCCCAA" w14:textId="14B442CA" w:rsidR="00C43A23" w:rsidRPr="00491DC8" w:rsidRDefault="005E38ED" w:rsidP="00C43A23">
      <w:pPr>
        <w:jc w:val="center"/>
        <w:rPr>
          <w:rFonts w:ascii="Arial" w:hAnsi="Arial" w:cs="Arial"/>
          <w:b/>
          <w:bCs/>
          <w:color w:val="008080"/>
          <w:sz w:val="28"/>
          <w:szCs w:val="28"/>
          <w:u w:val="single"/>
        </w:rPr>
      </w:pPr>
      <w:r w:rsidRPr="00491DC8">
        <w:rPr>
          <w:rFonts w:ascii="Arial" w:hAnsi="Arial" w:cs="Arial"/>
          <w:b/>
          <w:bCs/>
          <w:color w:val="008080"/>
          <w:sz w:val="28"/>
          <w:szCs w:val="28"/>
          <w:u w:val="single"/>
        </w:rPr>
        <w:t>Assistant Maths Hub Lead (</w:t>
      </w:r>
      <w:r w:rsidR="00A23762" w:rsidRPr="00491DC8">
        <w:rPr>
          <w:rFonts w:ascii="Arial" w:hAnsi="Arial" w:cs="Arial"/>
          <w:b/>
          <w:bCs/>
          <w:color w:val="008080"/>
          <w:sz w:val="28"/>
          <w:szCs w:val="28"/>
          <w:u w:val="single"/>
        </w:rPr>
        <w:t>Post-16</w:t>
      </w:r>
      <w:r w:rsidRPr="00491DC8">
        <w:rPr>
          <w:rFonts w:ascii="Arial" w:hAnsi="Arial" w:cs="Arial"/>
          <w:b/>
          <w:bCs/>
          <w:color w:val="008080"/>
          <w:sz w:val="28"/>
          <w:szCs w:val="28"/>
          <w:u w:val="single"/>
        </w:rPr>
        <w:t>)</w:t>
      </w:r>
    </w:p>
    <w:p w14:paraId="5AF4375A" w14:textId="2A2B7517" w:rsidR="00C43A23" w:rsidRPr="00491DC8" w:rsidRDefault="00C43A23">
      <w:pPr>
        <w:rPr>
          <w:rFonts w:ascii="Arial" w:hAnsi="Arial" w:cs="Arial"/>
        </w:rPr>
      </w:pPr>
      <w:r w:rsidRPr="00491DC8">
        <w:rPr>
          <w:rFonts w:ascii="Arial" w:hAnsi="Arial" w:cs="Arial"/>
          <w:b/>
          <w:color w:val="008080"/>
        </w:rPr>
        <w:t>Days:</w:t>
      </w:r>
      <w:r w:rsidRPr="00491DC8">
        <w:rPr>
          <w:rFonts w:ascii="Arial" w:hAnsi="Arial" w:cs="Arial"/>
          <w:color w:val="008080"/>
        </w:rPr>
        <w:t xml:space="preserve"> </w:t>
      </w:r>
      <w:r w:rsidR="00A23762" w:rsidRPr="00491DC8">
        <w:rPr>
          <w:rFonts w:ascii="Arial" w:hAnsi="Arial" w:cs="Arial"/>
        </w:rPr>
        <w:t>0</w:t>
      </w:r>
      <w:r w:rsidRPr="00491DC8">
        <w:rPr>
          <w:rFonts w:ascii="Arial" w:hAnsi="Arial" w:cs="Arial"/>
        </w:rPr>
        <w:t>.2 days per week</w:t>
      </w:r>
      <w:r w:rsidR="00A23762" w:rsidRPr="00491DC8">
        <w:rPr>
          <w:rFonts w:ascii="Arial" w:hAnsi="Arial" w:cs="Arial"/>
        </w:rPr>
        <w:t xml:space="preserve"> equivalent</w:t>
      </w:r>
      <w:r w:rsidRPr="00491DC8">
        <w:rPr>
          <w:rFonts w:ascii="Arial" w:hAnsi="Arial" w:cs="Arial"/>
        </w:rPr>
        <w:t xml:space="preserve">: </w:t>
      </w:r>
      <w:r w:rsidR="00A23762" w:rsidRPr="00491DC8">
        <w:rPr>
          <w:rFonts w:ascii="Arial" w:hAnsi="Arial" w:cs="Arial"/>
        </w:rPr>
        <w:t>£2900</w:t>
      </w:r>
    </w:p>
    <w:p w14:paraId="4E616C61" w14:textId="2A24008C" w:rsidR="00C43A23" w:rsidRPr="00491DC8" w:rsidRDefault="00C43A23" w:rsidP="00C43A23">
      <w:pPr>
        <w:rPr>
          <w:rFonts w:ascii="Arial" w:hAnsi="Arial" w:cs="Arial"/>
        </w:rPr>
      </w:pPr>
      <w:r w:rsidRPr="00491DC8">
        <w:rPr>
          <w:rFonts w:ascii="Arial" w:hAnsi="Arial" w:cs="Arial"/>
          <w:b/>
          <w:color w:val="008080"/>
        </w:rPr>
        <w:t>Start date:</w:t>
      </w:r>
      <w:r w:rsidRPr="00491DC8">
        <w:rPr>
          <w:rFonts w:ascii="Arial" w:hAnsi="Arial" w:cs="Arial"/>
          <w:color w:val="008080"/>
        </w:rPr>
        <w:t xml:space="preserve"> </w:t>
      </w:r>
      <w:r w:rsidRPr="00491DC8">
        <w:rPr>
          <w:rFonts w:ascii="Arial" w:hAnsi="Arial" w:cs="Arial"/>
        </w:rPr>
        <w:t xml:space="preserve">September </w:t>
      </w:r>
      <w:r w:rsidR="00830819" w:rsidRPr="00491DC8">
        <w:rPr>
          <w:rFonts w:ascii="Arial" w:hAnsi="Arial" w:cs="Arial"/>
        </w:rPr>
        <w:t>2021</w:t>
      </w:r>
    </w:p>
    <w:p w14:paraId="3CF6ACAD" w14:textId="001E0DA3" w:rsidR="00CE6434" w:rsidRPr="00491DC8" w:rsidRDefault="00A23762" w:rsidP="00C43A23">
      <w:pPr>
        <w:rPr>
          <w:rFonts w:ascii="Arial" w:hAnsi="Arial" w:cs="Arial"/>
        </w:rPr>
      </w:pPr>
      <w:r w:rsidRPr="00491DC8">
        <w:rPr>
          <w:rFonts w:ascii="Arial" w:hAnsi="Arial" w:cs="Arial"/>
        </w:rPr>
        <w:t xml:space="preserve">Please express interest by email to </w:t>
      </w:r>
      <w:hyperlink r:id="rId6" w:history="1">
        <w:r w:rsidRPr="00491DC8">
          <w:rPr>
            <w:rStyle w:val="Hyperlink"/>
            <w:rFonts w:ascii="Arial" w:hAnsi="Arial" w:cs="Arial"/>
            <w:color w:val="008080"/>
          </w:rPr>
          <w:t>shawmathshub@tpstrust.co.uk</w:t>
        </w:r>
      </w:hyperlink>
      <w:r w:rsidRPr="00491DC8">
        <w:rPr>
          <w:rFonts w:ascii="Arial" w:hAnsi="Arial" w:cs="Arial"/>
          <w:color w:val="008080"/>
        </w:rPr>
        <w:t xml:space="preserve"> </w:t>
      </w:r>
      <w:r w:rsidRPr="00491DC8">
        <w:rPr>
          <w:rFonts w:ascii="Arial" w:hAnsi="Arial" w:cs="Arial"/>
        </w:rPr>
        <w:t xml:space="preserve">by 5pm on </w:t>
      </w:r>
      <w:r w:rsidR="008B222D" w:rsidRPr="00491DC8">
        <w:rPr>
          <w:rFonts w:ascii="Arial" w:hAnsi="Arial" w:cs="Arial"/>
        </w:rPr>
        <w:t>Wed</w:t>
      </w:r>
      <w:r w:rsidRPr="00491DC8">
        <w:rPr>
          <w:rFonts w:ascii="Arial" w:hAnsi="Arial" w:cs="Arial"/>
        </w:rPr>
        <w:t xml:space="preserve"> </w:t>
      </w:r>
      <w:r w:rsidR="008B222D" w:rsidRPr="00491DC8">
        <w:rPr>
          <w:rFonts w:ascii="Arial" w:hAnsi="Arial" w:cs="Arial"/>
        </w:rPr>
        <w:t>23rd</w:t>
      </w:r>
      <w:r w:rsidRPr="00491DC8">
        <w:rPr>
          <w:rFonts w:ascii="Arial" w:hAnsi="Arial" w:cs="Arial"/>
        </w:rPr>
        <w:t xml:space="preserve"> June</w:t>
      </w:r>
    </w:p>
    <w:p w14:paraId="40384BA2" w14:textId="542D5920" w:rsidR="00CE6434" w:rsidRPr="00491DC8" w:rsidRDefault="00CE6434" w:rsidP="00C43A23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</w:p>
    <w:p w14:paraId="33BA2746" w14:textId="229926B8" w:rsidR="00E76586" w:rsidRPr="00491DC8" w:rsidRDefault="00F31C0F" w:rsidP="00C43A23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491DC8">
        <w:rPr>
          <w:rFonts w:ascii="Arial" w:eastAsia="Times New Roman" w:hAnsi="Arial" w:cs="Arial"/>
          <w:lang w:eastAsia="en-GB"/>
        </w:rPr>
        <w:t xml:space="preserve">This is an exciting opportunity to </w:t>
      </w:r>
      <w:r w:rsidR="00A23762" w:rsidRPr="00491DC8">
        <w:rPr>
          <w:rFonts w:ascii="Arial" w:eastAsia="Times New Roman" w:hAnsi="Arial" w:cs="Arial"/>
          <w:lang w:eastAsia="en-GB"/>
        </w:rPr>
        <w:t xml:space="preserve">join our Leadership </w:t>
      </w:r>
      <w:r w:rsidR="0030501F" w:rsidRPr="00491DC8">
        <w:rPr>
          <w:rFonts w:ascii="Arial" w:eastAsia="Times New Roman" w:hAnsi="Arial" w:cs="Arial"/>
          <w:lang w:eastAsia="en-GB"/>
        </w:rPr>
        <w:t>&amp;</w:t>
      </w:r>
      <w:r w:rsidR="00A23762" w:rsidRPr="00491DC8">
        <w:rPr>
          <w:rFonts w:ascii="Arial" w:eastAsia="Times New Roman" w:hAnsi="Arial" w:cs="Arial"/>
          <w:lang w:eastAsia="en-GB"/>
        </w:rPr>
        <w:t xml:space="preserve"> Management Team </w:t>
      </w:r>
      <w:r w:rsidR="00E76586" w:rsidRPr="00491DC8">
        <w:rPr>
          <w:rFonts w:ascii="Arial" w:eastAsia="Times New Roman" w:hAnsi="Arial" w:cs="Arial"/>
          <w:lang w:eastAsia="en-GB"/>
        </w:rPr>
        <w:t xml:space="preserve">and lead representation for SHaW Maths Hub at regional and national coordination meetings with strategic partners, including AMSP and NCETM. The </w:t>
      </w:r>
      <w:r w:rsidR="0030501F" w:rsidRPr="00491DC8">
        <w:rPr>
          <w:rFonts w:ascii="Arial" w:eastAsia="Times New Roman" w:hAnsi="Arial" w:cs="Arial"/>
          <w:lang w:eastAsia="en-GB"/>
        </w:rPr>
        <w:t xml:space="preserve">coordination and forum meetings are spread throughout the year as a blended approach combining online and face to face formats. </w:t>
      </w:r>
      <w:r w:rsidR="00E76586" w:rsidRPr="00491DC8">
        <w:rPr>
          <w:rFonts w:ascii="Arial" w:eastAsia="Times New Roman" w:hAnsi="Arial" w:cs="Arial"/>
          <w:lang w:eastAsia="en-GB"/>
        </w:rPr>
        <w:t xml:space="preserve">The successful applicant will </w:t>
      </w:r>
      <w:r w:rsidR="0030501F" w:rsidRPr="00491DC8">
        <w:rPr>
          <w:rFonts w:ascii="Arial" w:eastAsia="Times New Roman" w:hAnsi="Arial" w:cs="Arial"/>
          <w:lang w:eastAsia="en-GB"/>
        </w:rPr>
        <w:t xml:space="preserve">also </w:t>
      </w:r>
      <w:r w:rsidR="00E76586" w:rsidRPr="00491DC8">
        <w:rPr>
          <w:rFonts w:ascii="Arial" w:eastAsia="Times New Roman" w:hAnsi="Arial" w:cs="Arial"/>
          <w:lang w:eastAsia="en-GB"/>
        </w:rPr>
        <w:t>oversee post-16 Work Group provision for SHaW Maths Hub.</w:t>
      </w:r>
    </w:p>
    <w:p w14:paraId="471A5F98" w14:textId="18639071" w:rsidR="00ED7A1E" w:rsidRPr="00491DC8" w:rsidRDefault="00E76586" w:rsidP="00ED7A1E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491DC8">
        <w:rPr>
          <w:rFonts w:ascii="Arial" w:eastAsia="Times New Roman" w:hAnsi="Arial" w:cs="Arial"/>
          <w:lang w:eastAsia="en-GB"/>
        </w:rPr>
        <w:t xml:space="preserve">Being an </w:t>
      </w:r>
      <w:hyperlink r:id="rId7" w:history="1">
        <w:r w:rsidRPr="00491DC8">
          <w:rPr>
            <w:rStyle w:val="Hyperlink"/>
            <w:rFonts w:ascii="Arial" w:eastAsia="Times New Roman" w:hAnsi="Arial" w:cs="Arial"/>
            <w:color w:val="008080"/>
            <w:lang w:eastAsia="en-GB"/>
          </w:rPr>
          <w:t>Accredited PD Lead (Post-16)</w:t>
        </w:r>
      </w:hyperlink>
      <w:r w:rsidRPr="00491DC8">
        <w:rPr>
          <w:rFonts w:ascii="Arial" w:eastAsia="Times New Roman" w:hAnsi="Arial" w:cs="Arial"/>
          <w:lang w:eastAsia="en-GB"/>
        </w:rPr>
        <w:t xml:space="preserve"> is essential, with experience in leading a Post-16 Work Group being desirable.</w:t>
      </w:r>
    </w:p>
    <w:p w14:paraId="30DBA8BD" w14:textId="2CEE1224" w:rsidR="00ED7A1E" w:rsidRPr="00491DC8" w:rsidRDefault="00ED7A1E" w:rsidP="00ED7A1E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en-GB"/>
        </w:rPr>
      </w:pPr>
      <w:r w:rsidRPr="00491DC8">
        <w:rPr>
          <w:rFonts w:ascii="Arial" w:eastAsia="Times New Roman" w:hAnsi="Arial" w:cs="Arial"/>
          <w:lang w:eastAsia="en-GB"/>
        </w:rPr>
        <w:t xml:space="preserve">Please email </w:t>
      </w:r>
      <w:hyperlink r:id="rId8" w:history="1">
        <w:r w:rsidR="00BC6765" w:rsidRPr="00491DC8">
          <w:rPr>
            <w:rStyle w:val="Hyperlink"/>
            <w:rFonts w:ascii="Arial" w:eastAsia="Times New Roman" w:hAnsi="Arial" w:cs="Arial"/>
            <w:color w:val="008080"/>
            <w:lang w:eastAsia="en-GB"/>
          </w:rPr>
          <w:t>shawmathshub@tpstrust.co.uk</w:t>
        </w:r>
      </w:hyperlink>
      <w:r w:rsidRPr="00491DC8">
        <w:rPr>
          <w:rFonts w:ascii="Arial" w:eastAsia="Times New Roman" w:hAnsi="Arial" w:cs="Arial"/>
          <w:color w:val="008080"/>
          <w:lang w:eastAsia="en-GB"/>
        </w:rPr>
        <w:t xml:space="preserve"> </w:t>
      </w:r>
      <w:r w:rsidRPr="00491DC8">
        <w:rPr>
          <w:rFonts w:ascii="Arial" w:eastAsia="Times New Roman" w:hAnsi="Arial" w:cs="Arial"/>
          <w:lang w:eastAsia="en-GB"/>
        </w:rPr>
        <w:t>if you have any questions about the role.</w:t>
      </w:r>
    </w:p>
    <w:p w14:paraId="1F405EDF" w14:textId="22026D76" w:rsidR="00C43A23" w:rsidRDefault="00C43A23"/>
    <w:p w14:paraId="30634233" w14:textId="77777777" w:rsidR="00C43A23" w:rsidRDefault="00C43A23"/>
    <w:p w14:paraId="1D662F34" w14:textId="77777777" w:rsidR="002B6EB0" w:rsidRDefault="002B6EB0">
      <w:bookmarkStart w:id="0" w:name="_GoBack"/>
      <w:bookmarkEnd w:id="0"/>
    </w:p>
    <w:sectPr w:rsidR="002B6EB0" w:rsidSect="00491DC8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34F"/>
    <w:multiLevelType w:val="multilevel"/>
    <w:tmpl w:val="5A4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318A7"/>
    <w:multiLevelType w:val="hybridMultilevel"/>
    <w:tmpl w:val="FE22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13F3"/>
    <w:multiLevelType w:val="hybridMultilevel"/>
    <w:tmpl w:val="FA2A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B0"/>
    <w:rsid w:val="000E366F"/>
    <w:rsid w:val="001F79B7"/>
    <w:rsid w:val="002B6EB0"/>
    <w:rsid w:val="0030501F"/>
    <w:rsid w:val="00386D0C"/>
    <w:rsid w:val="00475C30"/>
    <w:rsid w:val="00491DC8"/>
    <w:rsid w:val="004D5E67"/>
    <w:rsid w:val="00512CA9"/>
    <w:rsid w:val="005E38ED"/>
    <w:rsid w:val="0060391E"/>
    <w:rsid w:val="006C3703"/>
    <w:rsid w:val="00727961"/>
    <w:rsid w:val="00793015"/>
    <w:rsid w:val="00830819"/>
    <w:rsid w:val="008B222D"/>
    <w:rsid w:val="009E10D1"/>
    <w:rsid w:val="00A23762"/>
    <w:rsid w:val="00BC6765"/>
    <w:rsid w:val="00C43A23"/>
    <w:rsid w:val="00CE6434"/>
    <w:rsid w:val="00D407CC"/>
    <w:rsid w:val="00E76586"/>
    <w:rsid w:val="00E851D3"/>
    <w:rsid w:val="00ED7A1E"/>
    <w:rsid w:val="00F31C0F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61DE"/>
  <w15:chartTrackingRefBased/>
  <w15:docId w15:val="{DF90CB2E-F11E-4A91-A1A7-980AAC3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led">
    <w:name w:val="labelled"/>
    <w:basedOn w:val="Normal"/>
    <w:rsid w:val="00C4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3A23"/>
    <w:rPr>
      <w:b/>
      <w:bCs/>
    </w:rPr>
  </w:style>
  <w:style w:type="character" w:customStyle="1" w:styleId="salary-details">
    <w:name w:val="salary-details"/>
    <w:basedOn w:val="DefaultParagraphFont"/>
    <w:rsid w:val="00C43A23"/>
  </w:style>
  <w:style w:type="paragraph" w:styleId="NormalWeb">
    <w:name w:val="Normal (Web)"/>
    <w:basedOn w:val="Normal"/>
    <w:uiPriority w:val="99"/>
    <w:semiHidden/>
    <w:unhideWhenUsed/>
    <w:rsid w:val="00C4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ob-details-summarynqt">
    <w:name w:val="job-details-summary__nqt"/>
    <w:basedOn w:val="Normal"/>
    <w:rsid w:val="00C4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ds-social-sharelist-item">
    <w:name w:val="tds-social-share__list-item"/>
    <w:basedOn w:val="Normal"/>
    <w:rsid w:val="00C4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3A23"/>
    <w:rPr>
      <w:color w:val="0000FF"/>
      <w:u w:val="single"/>
    </w:rPr>
  </w:style>
  <w:style w:type="character" w:customStyle="1" w:styleId="sr-only">
    <w:name w:val="sr-only"/>
    <w:basedOn w:val="DefaultParagraphFont"/>
    <w:rsid w:val="00C43A2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0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748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872">
              <w:marLeft w:val="0"/>
              <w:marRight w:val="0"/>
              <w:marTop w:val="0"/>
              <w:marBottom w:val="240"/>
              <w:divBdr>
                <w:top w:val="single" w:sz="6" w:space="18" w:color="D6D6D6"/>
                <w:left w:val="single" w:sz="6" w:space="18" w:color="D6D6D6"/>
                <w:bottom w:val="single" w:sz="6" w:space="18" w:color="D6D6D6"/>
                <w:right w:val="single" w:sz="6" w:space="18" w:color="D6D6D6"/>
              </w:divBdr>
              <w:divsChild>
                <w:div w:id="1009064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7584">
              <w:marLeft w:val="0"/>
              <w:marRight w:val="0"/>
              <w:marTop w:val="0"/>
              <w:marBottom w:val="0"/>
              <w:divBdr>
                <w:top w:val="dashed" w:sz="12" w:space="12" w:color="D6D6D6"/>
                <w:left w:val="dashed" w:sz="12" w:space="18" w:color="D6D6D6"/>
                <w:bottom w:val="dashed" w:sz="12" w:space="12" w:color="D6D6D6"/>
                <w:right w:val="dashed" w:sz="12" w:space="18" w:color="D6D6D6"/>
              </w:divBdr>
            </w:div>
          </w:divsChild>
        </w:div>
        <w:div w:id="523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mathshub@tpstru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awmathshub.co.uk/work-groups/the-ncetm-accredited-pd-lead-post-16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mathshub@tpstrust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charles</dc:creator>
  <cp:keywords/>
  <dc:description/>
  <cp:lastModifiedBy>Lindsey Fish</cp:lastModifiedBy>
  <cp:revision>3</cp:revision>
  <dcterms:created xsi:type="dcterms:W3CDTF">2021-06-17T09:05:00Z</dcterms:created>
  <dcterms:modified xsi:type="dcterms:W3CDTF">2021-06-17T09:12:00Z</dcterms:modified>
</cp:coreProperties>
</file>